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5D8D" w14:textId="77777777" w:rsidR="005662E9" w:rsidRDefault="005662E9">
      <w:pPr>
        <w:pStyle w:val="Titel"/>
        <w:spacing w:line="360" w:lineRule="auto"/>
        <w:rPr>
          <w:rFonts w:cs="Arial"/>
        </w:rPr>
      </w:pPr>
    </w:p>
    <w:p w14:paraId="5B579C59" w14:textId="77777777" w:rsidR="005662E9" w:rsidRDefault="005662E9">
      <w:pPr>
        <w:pStyle w:val="Titel"/>
        <w:spacing w:line="360" w:lineRule="auto"/>
        <w:rPr>
          <w:rFonts w:cs="Arial"/>
        </w:rPr>
      </w:pPr>
    </w:p>
    <w:p w14:paraId="4B15F007" w14:textId="77777777" w:rsidR="005662E9" w:rsidRDefault="0027025F">
      <w:pPr>
        <w:pStyle w:val="Titel"/>
        <w:spacing w:line="360" w:lineRule="auto"/>
        <w:rPr>
          <w:rFonts w:cs="Arial"/>
        </w:rPr>
      </w:pPr>
      <w:r>
        <w:rPr>
          <w:rFonts w:cs="Arial"/>
        </w:rPr>
        <w:t xml:space="preserve">Projektskizze </w:t>
      </w:r>
    </w:p>
    <w:p w14:paraId="23A61363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35428473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53DFEE31" w14:textId="77777777" w:rsidR="005662E9" w:rsidRDefault="0027025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zur Fördermaßnahme</w:t>
      </w:r>
    </w:p>
    <w:p w14:paraId="50C1B367" w14:textId="16508995" w:rsidR="005662E9" w:rsidRDefault="004805F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8D2EF" wp14:editId="6A3E356E">
            <wp:simplePos x="0" y="0"/>
            <wp:positionH relativeFrom="column">
              <wp:posOffset>2340280</wp:posOffset>
            </wp:positionH>
            <wp:positionV relativeFrom="paragraph">
              <wp:posOffset>218440</wp:posOffset>
            </wp:positionV>
            <wp:extent cx="1363980" cy="470186"/>
            <wp:effectExtent l="0" t="0" r="762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-1694" r="1694"/>
                    <a:stretch/>
                  </pic:blipFill>
                  <pic:spPr>
                    <a:xfrm>
                      <a:off x="0" y="0"/>
                      <a:ext cx="1363980" cy="47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6ABD4" w14:textId="483437E1" w:rsidR="004805F8" w:rsidRDefault="004805F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5920D718" w14:textId="77777777" w:rsidR="004805F8" w:rsidRDefault="004805F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20C5BF2" w14:textId="1FBAB790" w:rsidR="005662E9" w:rsidRDefault="0027025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Digital </w:t>
      </w:r>
      <w:proofErr w:type="spellStart"/>
      <w:r>
        <w:rPr>
          <w:rFonts w:ascii="Arial" w:hAnsi="Arial" w:cs="Arial"/>
          <w:b/>
          <w:sz w:val="24"/>
        </w:rPr>
        <w:t>GreenTech</w:t>
      </w:r>
      <w:proofErr w:type="spellEnd"/>
      <w:r>
        <w:rPr>
          <w:rFonts w:ascii="Arial" w:hAnsi="Arial" w:cs="Arial"/>
          <w:b/>
          <w:sz w:val="24"/>
        </w:rPr>
        <w:t xml:space="preserve"> – Umwelttechnik trifft </w:t>
      </w:r>
      <w:r w:rsidR="0041473C">
        <w:rPr>
          <w:rFonts w:ascii="Arial" w:hAnsi="Arial" w:cs="Arial"/>
          <w:b/>
          <w:sz w:val="24"/>
        </w:rPr>
        <w:t>Robotik</w:t>
      </w:r>
    </w:p>
    <w:p w14:paraId="16E6D1A4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30053C86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53EFA025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2ADF7F83" w14:textId="77777777" w:rsidR="005662E9" w:rsidRDefault="0027025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Thema:</w:t>
      </w:r>
      <w:r>
        <w:rPr>
          <w:rFonts w:ascii="Arial" w:hAnsi="Arial" w:cs="Arial"/>
          <w:sz w:val="24"/>
        </w:rPr>
        <w:t xml:space="preserve"> </w:t>
      </w:r>
      <w:bookmarkStart w:id="0" w:name="TITEL"/>
      <w:r>
        <w:rPr>
          <w:rFonts w:ascii="Arial" w:hAnsi="Arial" w:cs="Arial"/>
          <w:color w:val="0070C0"/>
          <w:sz w:val="24"/>
        </w:rPr>
        <w:t>(BITTE HIER THEMA EINSETZEN)</w:t>
      </w:r>
      <w:bookmarkEnd w:id="0"/>
    </w:p>
    <w:p w14:paraId="5B2B96C9" w14:textId="77777777" w:rsidR="005662E9" w:rsidRDefault="005662E9">
      <w:pPr>
        <w:spacing w:line="360" w:lineRule="auto"/>
        <w:jc w:val="center"/>
        <w:rPr>
          <w:rFonts w:ascii="Arial" w:hAnsi="Arial" w:cs="Arial"/>
          <w:sz w:val="24"/>
        </w:rPr>
      </w:pPr>
    </w:p>
    <w:p w14:paraId="324480D3" w14:textId="77777777" w:rsidR="005662E9" w:rsidRDefault="0027025F">
      <w:pPr>
        <w:spacing w:line="360" w:lineRule="auto"/>
        <w:jc w:val="center"/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70C0"/>
          <w:sz w:val="24"/>
        </w:rPr>
        <w:t>(BITTE HIER AKRONYM EINSETZEN)</w:t>
      </w:r>
    </w:p>
    <w:p w14:paraId="090EF666" w14:textId="77777777" w:rsidR="005662E9" w:rsidRDefault="005662E9">
      <w:pPr>
        <w:spacing w:line="360" w:lineRule="auto"/>
        <w:jc w:val="both"/>
        <w:rPr>
          <w:rFonts w:ascii="Arial" w:hAnsi="Arial" w:cs="Arial"/>
          <w:sz w:val="24"/>
        </w:rPr>
      </w:pPr>
    </w:p>
    <w:p w14:paraId="1E0F4F12" w14:textId="77777777" w:rsidR="005662E9" w:rsidRDefault="005662E9">
      <w:pPr>
        <w:spacing w:line="360" w:lineRule="auto"/>
        <w:rPr>
          <w:rFonts w:ascii="Arial" w:hAnsi="Arial" w:cs="Arial"/>
          <w:color w:val="00B050"/>
          <w:sz w:val="24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62E9" w14:paraId="70B0513B" w14:textId="77777777">
        <w:tc>
          <w:tcPr>
            <w:tcW w:w="4672" w:type="dxa"/>
          </w:tcPr>
          <w:p w14:paraId="4C5918DD" w14:textId="77777777" w:rsidR="005662E9" w:rsidRDefault="005662E9">
            <w:pPr>
              <w:pStyle w:val="Textkrper"/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4673" w:type="dxa"/>
          </w:tcPr>
          <w:p w14:paraId="111BC063" w14:textId="77777777" w:rsidR="005662E9" w:rsidRDefault="005662E9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</w:p>
        </w:tc>
      </w:tr>
      <w:tr w:rsidR="005662E9" w14:paraId="215C77FB" w14:textId="77777777">
        <w:tc>
          <w:tcPr>
            <w:tcW w:w="4672" w:type="dxa"/>
          </w:tcPr>
          <w:p w14:paraId="37293846" w14:textId="77777777" w:rsidR="005662E9" w:rsidRDefault="0027025F">
            <w:pPr>
              <w:pStyle w:val="Textkrper"/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Projektleiter/Verbundkoordinator</w:t>
            </w:r>
          </w:p>
          <w:p w14:paraId="4360A860" w14:textId="77777777" w:rsidR="005662E9" w:rsidRDefault="005662E9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673" w:type="dxa"/>
          </w:tcPr>
          <w:p w14:paraId="6E2847A2" w14:textId="77777777" w:rsidR="005662E9" w:rsidRDefault="0027025F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(Name)</w:t>
            </w:r>
          </w:p>
          <w:p w14:paraId="1A510D1C" w14:textId="77777777" w:rsidR="005662E9" w:rsidRDefault="0027025F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(Institution)</w:t>
            </w:r>
          </w:p>
          <w:p w14:paraId="3270BD5F" w14:textId="77777777" w:rsidR="005662E9" w:rsidRDefault="0027025F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(Adresse)</w:t>
            </w:r>
          </w:p>
          <w:p w14:paraId="2A1DA2F4" w14:textId="77777777" w:rsidR="005662E9" w:rsidRDefault="0027025F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(Telefon)</w:t>
            </w:r>
          </w:p>
          <w:p w14:paraId="4E014262" w14:textId="77777777" w:rsidR="005662E9" w:rsidRDefault="0027025F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070C0"/>
                <w:sz w:val="24"/>
                <w:szCs w:val="24"/>
              </w:rPr>
              <w:t>Email</w:t>
            </w:r>
            <w:proofErr w:type="gramEnd"/>
            <w:r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5662E9" w14:paraId="6D3325C8" w14:textId="77777777">
        <w:tc>
          <w:tcPr>
            <w:tcW w:w="4672" w:type="dxa"/>
          </w:tcPr>
          <w:p w14:paraId="73738B82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Gesamtmittel</w:t>
            </w:r>
            <w:proofErr w:type="spellEnd"/>
          </w:p>
        </w:tc>
        <w:tc>
          <w:tcPr>
            <w:tcW w:w="4673" w:type="dxa"/>
          </w:tcPr>
          <w:p w14:paraId="32BBE453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€</w:t>
            </w:r>
          </w:p>
        </w:tc>
      </w:tr>
      <w:tr w:rsidR="005662E9" w14:paraId="5EFB9663" w14:textId="77777777">
        <w:tc>
          <w:tcPr>
            <w:tcW w:w="4672" w:type="dxa"/>
          </w:tcPr>
          <w:p w14:paraId="5E3D5D7E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Beantragte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Fördermittel</w:t>
            </w:r>
            <w:proofErr w:type="spellEnd"/>
          </w:p>
        </w:tc>
        <w:tc>
          <w:tcPr>
            <w:tcW w:w="4673" w:type="dxa"/>
          </w:tcPr>
          <w:p w14:paraId="7338A414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€</w:t>
            </w:r>
          </w:p>
        </w:tc>
      </w:tr>
      <w:tr w:rsidR="005662E9" w14:paraId="4561E8C8" w14:textId="77777777">
        <w:tc>
          <w:tcPr>
            <w:tcW w:w="4672" w:type="dxa"/>
          </w:tcPr>
          <w:p w14:paraId="74C54F5E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Laufzeit</w:t>
            </w:r>
            <w:proofErr w:type="spellEnd"/>
          </w:p>
        </w:tc>
        <w:tc>
          <w:tcPr>
            <w:tcW w:w="4673" w:type="dxa"/>
          </w:tcPr>
          <w:p w14:paraId="5082CF92" w14:textId="77777777" w:rsidR="005662E9" w:rsidRDefault="005662E9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</w:p>
        </w:tc>
      </w:tr>
      <w:tr w:rsidR="005662E9" w14:paraId="2DE3D54D" w14:textId="77777777">
        <w:tc>
          <w:tcPr>
            <w:tcW w:w="4672" w:type="dxa"/>
          </w:tcPr>
          <w:p w14:paraId="582C2B34" w14:textId="77777777" w:rsidR="005662E9" w:rsidRDefault="0027025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Verbundpartner</w:t>
            </w:r>
            <w:proofErr w:type="spellEnd"/>
          </w:p>
        </w:tc>
        <w:tc>
          <w:tcPr>
            <w:tcW w:w="4673" w:type="dxa"/>
          </w:tcPr>
          <w:p w14:paraId="31824EF8" w14:textId="77777777" w:rsidR="005662E9" w:rsidRDefault="0027025F">
            <w:pPr>
              <w:spacing w:before="100" w:beforeAutospacing="1" w:after="100" w:afterAutospacing="1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 xml:space="preserve">(Name, Institution, Art 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der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Einrichtung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)</w:t>
            </w:r>
          </w:p>
          <w:p w14:paraId="6F1C5B34" w14:textId="77777777" w:rsidR="005662E9" w:rsidRDefault="0027025F">
            <w:pPr>
              <w:spacing w:before="100" w:beforeAutospacing="1" w:after="100" w:afterAutospacing="1"/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 xml:space="preserve">(Name, Institution, Art 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der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Einrichtung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  <w:lang w:val="it-IT"/>
              </w:rPr>
              <w:t>)</w:t>
            </w:r>
          </w:p>
        </w:tc>
      </w:tr>
    </w:tbl>
    <w:p w14:paraId="187AA4BF" w14:textId="713CD319" w:rsidR="005662E9" w:rsidRDefault="0027025F" w:rsidP="00A119F9">
      <w:pPr>
        <w:pStyle w:val="berschrift3"/>
        <w:numPr>
          <w:ilvl w:val="0"/>
          <w:numId w:val="0"/>
        </w:numPr>
        <w:spacing w:after="60" w:line="360" w:lineRule="auto"/>
        <w:rPr>
          <w:rFonts w:cs="Arial"/>
          <w:color w:val="0070C0"/>
        </w:rPr>
      </w:pPr>
      <w:r>
        <w:rPr>
          <w:rFonts w:cs="Arial"/>
        </w:rPr>
        <w:br w:type="page"/>
      </w:r>
      <w:r>
        <w:rPr>
          <w:rFonts w:cs="Arial"/>
          <w:color w:val="0070C0"/>
        </w:rPr>
        <w:lastRenderedPageBreak/>
        <w:t>Anmerkungen</w:t>
      </w:r>
      <w:r w:rsidR="00A119F9">
        <w:rPr>
          <w:rFonts w:cs="Arial"/>
          <w:color w:val="0070C0"/>
        </w:rPr>
        <w:t>:</w:t>
      </w:r>
    </w:p>
    <w:p w14:paraId="7DA8F4AE" w14:textId="77777777" w:rsidR="00A04F90" w:rsidRDefault="0027025F" w:rsidP="00A04F90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Vor dem Einreichen dieser Skizze</w:t>
      </w:r>
      <w:r w:rsidR="00C0736D">
        <w:rPr>
          <w:rFonts w:ascii="Arial" w:hAnsi="Arial" w:cs="Arial"/>
          <w:color w:val="0070C0"/>
          <w:sz w:val="22"/>
          <w:szCs w:val="22"/>
        </w:rPr>
        <w:t xml:space="preserve"> (bis zum</w:t>
      </w:r>
      <w:r w:rsidR="003D0B8F">
        <w:rPr>
          <w:rFonts w:ascii="Arial" w:hAnsi="Arial" w:cs="Arial"/>
          <w:color w:val="0070C0"/>
          <w:sz w:val="22"/>
          <w:szCs w:val="22"/>
        </w:rPr>
        <w:t xml:space="preserve"> 08.11.2024</w:t>
      </w:r>
      <w:r w:rsidR="00C0736D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70C0"/>
          <w:sz w:val="22"/>
          <w:szCs w:val="22"/>
        </w:rPr>
        <w:t xml:space="preserve"> bitte alle blau gesetzten Textteile entfernen bzw. ersetzen</w:t>
      </w:r>
      <w:r w:rsidR="00184080">
        <w:rPr>
          <w:rFonts w:ascii="Arial" w:hAnsi="Arial" w:cs="Arial"/>
          <w:color w:val="0070C0"/>
          <w:sz w:val="22"/>
          <w:szCs w:val="22"/>
        </w:rPr>
        <w:t xml:space="preserve"> und die Kopfzeile löschen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14:paraId="6ED69A94" w14:textId="6F9D3937" w:rsidR="005662E9" w:rsidRPr="00A04F90" w:rsidRDefault="0027025F" w:rsidP="00A04F90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A04F90">
        <w:rPr>
          <w:rFonts w:ascii="Arial" w:hAnsi="Arial" w:cs="Arial"/>
          <w:color w:val="0070C0"/>
          <w:sz w:val="22"/>
          <w:szCs w:val="22"/>
        </w:rPr>
        <w:t>Das Einreichen einer Skizze ist der erste Schritt im zweistufigen Antragsverfahren. Die Skizze muss alle notwendigen Informationen enthalten, die das BMBF und der beauftragte Projektträger benötigen, um zu prüfen, ob</w:t>
      </w:r>
      <w:r w:rsidR="00A04F90" w:rsidRPr="00A04F90">
        <w:rPr>
          <w:rFonts w:ascii="Arial" w:hAnsi="Arial" w:cs="Arial"/>
          <w:color w:val="0070C0"/>
          <w:sz w:val="22"/>
          <w:szCs w:val="22"/>
        </w:rPr>
        <w:t xml:space="preserve"> </w:t>
      </w:r>
      <w:r w:rsidRPr="00A04F90">
        <w:rPr>
          <w:rFonts w:ascii="Arial" w:hAnsi="Arial" w:cs="Arial"/>
          <w:color w:val="0070C0"/>
          <w:sz w:val="22"/>
          <w:szCs w:val="22"/>
        </w:rPr>
        <w:t xml:space="preserve">das Vorhaben förderwürdig ist und an seiner Durchführung ein erhebliches Bundesinteresse besteht. </w:t>
      </w:r>
    </w:p>
    <w:p w14:paraId="39F50D9C" w14:textId="7C391969" w:rsidR="005662E9" w:rsidRPr="00A119F9" w:rsidRDefault="005127DA" w:rsidP="00A119F9">
      <w:pPr>
        <w:pStyle w:val="berschrift3"/>
        <w:numPr>
          <w:ilvl w:val="0"/>
          <w:numId w:val="2"/>
        </w:numPr>
        <w:spacing w:line="360" w:lineRule="auto"/>
        <w:rPr>
          <w:rFonts w:cs="Arial"/>
          <w:b w:val="0"/>
          <w:bCs/>
          <w:color w:val="0070C0"/>
          <w:sz w:val="22"/>
          <w:szCs w:val="22"/>
        </w:rPr>
      </w:pPr>
      <w:r w:rsidRPr="00A119F9">
        <w:rPr>
          <w:rFonts w:cs="Arial"/>
          <w:b w:val="0"/>
          <w:bCs/>
          <w:color w:val="0070C0"/>
          <w:sz w:val="22"/>
          <w:szCs w:val="22"/>
        </w:rPr>
        <w:t>Formale Kriterien</w:t>
      </w:r>
      <w:r w:rsidR="0027025F" w:rsidRPr="00A119F9">
        <w:rPr>
          <w:rFonts w:cs="Arial"/>
          <w:b w:val="0"/>
          <w:bCs/>
          <w:color w:val="0070C0"/>
          <w:sz w:val="22"/>
          <w:szCs w:val="22"/>
        </w:rPr>
        <w:t>:</w:t>
      </w:r>
    </w:p>
    <w:p w14:paraId="1D185BC0" w14:textId="6C7B0EEE" w:rsidR="00E97460" w:rsidRDefault="0027025F" w:rsidP="00A119F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60"/>
        <w:ind w:left="1134" w:hanging="357"/>
        <w:rPr>
          <w:rFonts w:ascii="Arial" w:hAnsi="Arial" w:cs="Arial"/>
          <w:color w:val="0070C0"/>
          <w:sz w:val="22"/>
          <w:szCs w:val="22"/>
        </w:rPr>
      </w:pPr>
      <w:r w:rsidRPr="00A119F9">
        <w:rPr>
          <w:rFonts w:ascii="Arial" w:hAnsi="Arial" w:cs="Arial"/>
          <w:color w:val="0070C0"/>
          <w:sz w:val="22"/>
          <w:szCs w:val="22"/>
          <w:u w:val="single"/>
        </w:rPr>
        <w:t>maximal</w:t>
      </w:r>
      <w:r>
        <w:rPr>
          <w:rFonts w:ascii="Arial" w:hAnsi="Arial" w:cs="Arial"/>
          <w:color w:val="0070C0"/>
          <w:sz w:val="22"/>
          <w:szCs w:val="22"/>
        </w:rPr>
        <w:t xml:space="preserve"> 12 Seiten</w:t>
      </w:r>
      <w:r w:rsidR="005127DA">
        <w:rPr>
          <w:rFonts w:ascii="Arial" w:hAnsi="Arial" w:cs="Arial"/>
          <w:color w:val="0070C0"/>
          <w:sz w:val="22"/>
          <w:szCs w:val="22"/>
        </w:rPr>
        <w:t xml:space="preserve"> (</w:t>
      </w:r>
      <w:r w:rsidR="003D0B8F">
        <w:rPr>
          <w:rFonts w:ascii="Arial" w:hAnsi="Arial" w:cs="Arial"/>
          <w:color w:val="0070C0"/>
          <w:sz w:val="22"/>
          <w:szCs w:val="22"/>
        </w:rPr>
        <w:t>inkl. Literaturverzeichnis</w:t>
      </w:r>
      <w:r w:rsidR="00E84D45">
        <w:rPr>
          <w:rFonts w:ascii="Arial" w:hAnsi="Arial" w:cs="Arial"/>
          <w:color w:val="0070C0"/>
          <w:sz w:val="22"/>
          <w:szCs w:val="22"/>
        </w:rPr>
        <w:t>,</w:t>
      </w:r>
      <w:r w:rsidR="003D5017">
        <w:rPr>
          <w:rFonts w:ascii="Arial" w:hAnsi="Arial" w:cs="Arial"/>
          <w:color w:val="0070C0"/>
          <w:sz w:val="22"/>
          <w:szCs w:val="22"/>
        </w:rPr>
        <w:t xml:space="preserve"> exkl. Deckblatt</w:t>
      </w:r>
      <w:r w:rsidR="005127DA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0917FE9B" w14:textId="41AB2056" w:rsidR="005662E9" w:rsidRDefault="0027025F" w:rsidP="00A119F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60"/>
        <w:ind w:left="1134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Schrifttyp Arial, Schriftgrad 11, Schriftfarbe Schwarz, 1,5-zeilig, Rand jeweils 2 cm </w:t>
      </w:r>
    </w:p>
    <w:p w14:paraId="788F271E" w14:textId="248C36BC" w:rsidR="005662E9" w:rsidRDefault="0027025F" w:rsidP="00A119F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60" w:line="360" w:lineRule="auto"/>
        <w:ind w:left="113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Anlagen</w:t>
      </w:r>
      <w:r w:rsidR="003D5017">
        <w:rPr>
          <w:rFonts w:ascii="Arial" w:hAnsi="Arial" w:cs="Arial"/>
          <w:color w:val="0070C0"/>
          <w:sz w:val="22"/>
          <w:szCs w:val="22"/>
        </w:rPr>
        <w:t xml:space="preserve"> (wie LOI)</w:t>
      </w:r>
      <w:r>
        <w:rPr>
          <w:rFonts w:ascii="Arial" w:hAnsi="Arial" w:cs="Arial"/>
          <w:color w:val="0070C0"/>
          <w:sz w:val="22"/>
          <w:szCs w:val="22"/>
        </w:rPr>
        <w:t xml:space="preserve"> sind nicht zugelassen</w:t>
      </w:r>
    </w:p>
    <w:p w14:paraId="5A3935AA" w14:textId="77777777" w:rsidR="005127DA" w:rsidRDefault="005127DA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</w:p>
    <w:p w14:paraId="7AFAB33D" w14:textId="77777777" w:rsidR="005662E9" w:rsidRDefault="0027025F">
      <w:pPr>
        <w:pStyle w:val="berschrift1"/>
      </w:pPr>
      <w:r>
        <w:t>Motivation und Zielsetzungen</w:t>
      </w:r>
    </w:p>
    <w:p w14:paraId="7EBB3420" w14:textId="623AF677" w:rsidR="005662E9" w:rsidRDefault="0027025F">
      <w:pPr>
        <w:spacing w:before="100" w:beforeAutospacing="1" w:after="100" w:afterAutospacing="1"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Darstellung der Projektziele ausgehend vom Stand der Technik und Forschung (Neuheit der Projektidee), inklusive Ausgangslage, Problemrelevanz bzw. nachweisbarem Anwendungsbezug (technische, wirtschaftliche und gesellschaftliche Bedeutung).</w:t>
      </w:r>
      <w:r w:rsidR="00A04F90">
        <w:rPr>
          <w:rFonts w:ascii="Arial" w:hAnsi="Arial" w:cs="Arial"/>
          <w:color w:val="0070C0"/>
          <w:sz w:val="22"/>
          <w:szCs w:val="22"/>
        </w:rPr>
        <w:t xml:space="preserve"> Beitrag</w:t>
      </w:r>
      <w:r w:rsidR="00730C9E">
        <w:rPr>
          <w:rFonts w:ascii="Arial" w:hAnsi="Arial" w:cs="Arial"/>
          <w:color w:val="0070C0"/>
          <w:sz w:val="22"/>
          <w:szCs w:val="22"/>
        </w:rPr>
        <w:t xml:space="preserve"> des Projektes</w:t>
      </w:r>
      <w:r w:rsidR="00A04F90">
        <w:rPr>
          <w:rFonts w:ascii="Arial" w:hAnsi="Arial" w:cs="Arial"/>
          <w:color w:val="0070C0"/>
          <w:sz w:val="22"/>
          <w:szCs w:val="22"/>
        </w:rPr>
        <w:t xml:space="preserve"> zur Erreichung der Ziele der Fördermaßnahme.</w:t>
      </w:r>
    </w:p>
    <w:p w14:paraId="6ECBB153" w14:textId="77777777" w:rsidR="005662E9" w:rsidRDefault="0027025F">
      <w:pPr>
        <w:pStyle w:val="berschrift1"/>
      </w:pPr>
      <w:r>
        <w:t xml:space="preserve">Nachhaltigkeitspotential </w:t>
      </w:r>
    </w:p>
    <w:p w14:paraId="175EA72E" w14:textId="545B45B7" w:rsidR="005662E9" w:rsidRDefault="0027025F">
      <w:pPr>
        <w:spacing w:before="100" w:beforeAutospacing="1" w:after="100" w:afterAutospacing="1"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Ökologische, ökonomische und soziale Wirkungen - qualitativ und quantitativ</w:t>
      </w:r>
      <w:r w:rsidR="00E84D45">
        <w:rPr>
          <w:rFonts w:ascii="Arial" w:hAnsi="Arial" w:cs="Arial"/>
          <w:color w:val="0070C0"/>
          <w:sz w:val="22"/>
          <w:szCs w:val="22"/>
        </w:rPr>
        <w:t xml:space="preserve"> darstellen</w:t>
      </w:r>
      <w:r>
        <w:rPr>
          <w:rFonts w:ascii="Arial" w:hAnsi="Arial" w:cs="Arial"/>
          <w:color w:val="0070C0"/>
          <w:sz w:val="22"/>
          <w:szCs w:val="22"/>
        </w:rPr>
        <w:t>; Beitrag zu den relevanten Nachhaltigkeitszielen der Vereinten Nationen.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95DD8" w14:paraId="14A2C437" w14:textId="77777777" w:rsidTr="00495DD8">
        <w:tc>
          <w:tcPr>
            <w:tcW w:w="3209" w:type="dxa"/>
          </w:tcPr>
          <w:p w14:paraId="3D97E378" w14:textId="320D1825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Kenngröße</w:t>
            </w:r>
          </w:p>
        </w:tc>
        <w:tc>
          <w:tcPr>
            <w:tcW w:w="3210" w:type="dxa"/>
          </w:tcPr>
          <w:p w14:paraId="06FE4625" w14:textId="18E87D0C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Geschätztes Einsparungspotential [EINHEIT]</w:t>
            </w:r>
          </w:p>
        </w:tc>
        <w:tc>
          <w:tcPr>
            <w:tcW w:w="3210" w:type="dxa"/>
          </w:tcPr>
          <w:p w14:paraId="63D59ADC" w14:textId="4B4297B3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Grundlage der Schätzung</w:t>
            </w:r>
          </w:p>
        </w:tc>
      </w:tr>
      <w:tr w:rsidR="00495DD8" w14:paraId="3F9EA21D" w14:textId="77777777" w:rsidTr="00495DD8">
        <w:tc>
          <w:tcPr>
            <w:tcW w:w="3209" w:type="dxa"/>
          </w:tcPr>
          <w:p w14:paraId="434E20BC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74AB353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7CE479F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495DD8" w14:paraId="7ED91D0C" w14:textId="77777777" w:rsidTr="00495DD8">
        <w:tc>
          <w:tcPr>
            <w:tcW w:w="3209" w:type="dxa"/>
          </w:tcPr>
          <w:p w14:paraId="43BDF60C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994F715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2D7E0D6" w14:textId="77777777" w:rsidR="00495DD8" w:rsidRDefault="00495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14:paraId="71CF5E1E" w14:textId="45500A67" w:rsidR="00495DD8" w:rsidRPr="00495DD8" w:rsidRDefault="00351F16">
      <w:pPr>
        <w:spacing w:before="100" w:beforeAutospacing="1" w:after="100" w:afterAutospacing="1" w:line="360" w:lineRule="auto"/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i/>
          <w:iCs/>
          <w:color w:val="0070C0"/>
          <w:sz w:val="22"/>
          <w:szCs w:val="22"/>
        </w:rPr>
        <w:t>Hier sollen d</w:t>
      </w:r>
      <w:r w:rsidR="00E84D45">
        <w:rPr>
          <w:rFonts w:ascii="Arial" w:hAnsi="Arial" w:cs="Arial"/>
          <w:i/>
          <w:iCs/>
          <w:color w:val="0070C0"/>
          <w:sz w:val="22"/>
          <w:szCs w:val="22"/>
        </w:rPr>
        <w:t xml:space="preserve">ie </w:t>
      </w:r>
      <w:r>
        <w:rPr>
          <w:rFonts w:ascii="Arial" w:hAnsi="Arial" w:cs="Arial"/>
          <w:i/>
          <w:iCs/>
          <w:color w:val="0070C0"/>
          <w:sz w:val="22"/>
          <w:szCs w:val="22"/>
        </w:rPr>
        <w:t>spezifischen</w:t>
      </w:r>
      <w:r w:rsidR="00E84D45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495DD8" w:rsidRPr="00495DD8">
        <w:rPr>
          <w:rFonts w:ascii="Arial" w:hAnsi="Arial" w:cs="Arial"/>
          <w:i/>
          <w:iCs/>
          <w:color w:val="0070C0"/>
          <w:sz w:val="22"/>
          <w:szCs w:val="22"/>
        </w:rPr>
        <w:t>Kenngröße(n)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zu Nachhaltigkeitsgewinnen</w:t>
      </w:r>
      <w:r w:rsidR="00495DD8" w:rsidRPr="00495DD8">
        <w:rPr>
          <w:rFonts w:ascii="Arial" w:hAnsi="Arial" w:cs="Arial"/>
          <w:i/>
          <w:iCs/>
          <w:color w:val="0070C0"/>
          <w:sz w:val="22"/>
          <w:szCs w:val="22"/>
        </w:rPr>
        <w:t xml:space="preserve"> und</w:t>
      </w:r>
      <w:r w:rsidR="00E84D45">
        <w:rPr>
          <w:rFonts w:ascii="Arial" w:hAnsi="Arial" w:cs="Arial"/>
          <w:i/>
          <w:iCs/>
          <w:color w:val="0070C0"/>
          <w:sz w:val="22"/>
          <w:szCs w:val="22"/>
        </w:rPr>
        <w:t xml:space="preserve"> deren</w:t>
      </w:r>
      <w:r w:rsidR="00495DD8" w:rsidRPr="00495DD8">
        <w:rPr>
          <w:rFonts w:ascii="Arial" w:hAnsi="Arial" w:cs="Arial"/>
          <w:i/>
          <w:iCs/>
          <w:color w:val="0070C0"/>
          <w:sz w:val="22"/>
          <w:szCs w:val="22"/>
        </w:rPr>
        <w:t xml:space="preserve"> Einheit(en) angegeben werden</w:t>
      </w:r>
      <w:r w:rsidR="00765074">
        <w:rPr>
          <w:rFonts w:ascii="Arial" w:hAnsi="Arial" w:cs="Arial"/>
          <w:i/>
          <w:iCs/>
          <w:color w:val="0070C0"/>
          <w:sz w:val="22"/>
          <w:szCs w:val="22"/>
        </w:rPr>
        <w:t>.</w:t>
      </w:r>
      <w:r w:rsidR="00495DD8" w:rsidRPr="00495DD8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765074">
        <w:rPr>
          <w:rFonts w:ascii="Arial" w:hAnsi="Arial" w:cs="Arial"/>
          <w:i/>
          <w:iCs/>
          <w:color w:val="0070C0"/>
          <w:sz w:val="22"/>
          <w:szCs w:val="22"/>
        </w:rPr>
        <w:t>D</w:t>
      </w:r>
      <w:r w:rsidR="00495DD8" w:rsidRPr="00495DD8">
        <w:rPr>
          <w:rFonts w:ascii="Arial" w:hAnsi="Arial" w:cs="Arial"/>
          <w:i/>
          <w:iCs/>
          <w:color w:val="0070C0"/>
          <w:sz w:val="22"/>
          <w:szCs w:val="22"/>
        </w:rPr>
        <w:t xml:space="preserve">ie Grundlage der Schätzung sollte nicht nur in der Tabelle angegeben, sondern zusätzlich im Text erläutert werden. </w:t>
      </w:r>
    </w:p>
    <w:p w14:paraId="25404416" w14:textId="77777777" w:rsidR="005662E9" w:rsidRDefault="0027025F">
      <w:pPr>
        <w:pStyle w:val="berschrift1"/>
      </w:pPr>
      <w:r>
        <w:t>Lösungsweg</w:t>
      </w:r>
    </w:p>
    <w:p w14:paraId="2D80D88F" w14:textId="77777777" w:rsidR="005662E9" w:rsidRDefault="005662E9"/>
    <w:p w14:paraId="4300B440" w14:textId="7D4BF08B" w:rsidR="005662E9" w:rsidRDefault="00E76508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Genaue </w:t>
      </w:r>
      <w:r w:rsidR="0027025F">
        <w:rPr>
          <w:rFonts w:ascii="Arial" w:hAnsi="Arial" w:cs="Arial"/>
          <w:color w:val="0070C0"/>
          <w:sz w:val="22"/>
          <w:szCs w:val="22"/>
        </w:rPr>
        <w:t>Beschreibung der notwendigen Forschungsarbeiten, Arbeits-, Meilenstein- und Zeitplanung</w:t>
      </w:r>
      <w:r w:rsidR="00E84D45">
        <w:rPr>
          <w:rFonts w:ascii="Arial" w:hAnsi="Arial" w:cs="Arial"/>
          <w:color w:val="0070C0"/>
          <w:sz w:val="22"/>
          <w:szCs w:val="22"/>
        </w:rPr>
        <w:t xml:space="preserve">. Bitte geben Sie im Rahmen der Arbeitsplanung auch die </w:t>
      </w:r>
      <w:r w:rsidR="0098450E">
        <w:rPr>
          <w:rFonts w:ascii="Arial" w:hAnsi="Arial" w:cs="Arial"/>
          <w:color w:val="0070C0"/>
          <w:sz w:val="22"/>
          <w:szCs w:val="22"/>
        </w:rPr>
        <w:t>geplanten</w:t>
      </w:r>
      <w:r w:rsidR="00E84D45">
        <w:rPr>
          <w:rFonts w:ascii="Arial" w:hAnsi="Arial" w:cs="Arial"/>
          <w:color w:val="0070C0"/>
          <w:sz w:val="22"/>
          <w:szCs w:val="22"/>
        </w:rPr>
        <w:t xml:space="preserve"> Personenmonate pro Projektpartner </w:t>
      </w:r>
      <w:r w:rsidR="00351F16">
        <w:rPr>
          <w:rFonts w:ascii="Arial" w:hAnsi="Arial" w:cs="Arial"/>
          <w:color w:val="0070C0"/>
          <w:sz w:val="22"/>
          <w:szCs w:val="22"/>
        </w:rPr>
        <w:t xml:space="preserve">bzw. pro Arbeitspaket </w:t>
      </w:r>
      <w:r w:rsidR="00E84D45">
        <w:rPr>
          <w:rFonts w:ascii="Arial" w:hAnsi="Arial" w:cs="Arial"/>
          <w:color w:val="0070C0"/>
          <w:sz w:val="22"/>
          <w:szCs w:val="22"/>
        </w:rPr>
        <w:t>an.</w:t>
      </w:r>
    </w:p>
    <w:p w14:paraId="0D0FCDF9" w14:textId="77777777" w:rsidR="005662E9" w:rsidRDefault="005662E9">
      <w:pPr>
        <w:spacing w:line="360" w:lineRule="auto"/>
        <w:rPr>
          <w:sz w:val="22"/>
          <w:szCs w:val="22"/>
        </w:rPr>
      </w:pPr>
    </w:p>
    <w:p w14:paraId="325D9150" w14:textId="77777777" w:rsidR="005662E9" w:rsidRDefault="0027025F">
      <w:pPr>
        <w:pStyle w:val="berschrift1"/>
      </w:pPr>
      <w:r>
        <w:t>Projektstruktur</w:t>
      </w:r>
    </w:p>
    <w:p w14:paraId="4A9C8B52" w14:textId="77777777" w:rsidR="005662E9" w:rsidRDefault="005662E9">
      <w:pPr>
        <w:rPr>
          <w:color w:val="0070C0"/>
        </w:rPr>
      </w:pPr>
    </w:p>
    <w:p w14:paraId="729999C9" w14:textId="77777777" w:rsidR="005662E9" w:rsidRDefault="0027025F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Projektmanagement, Koordination, Zusammenarbeit der beteiligten Partner</w:t>
      </w:r>
      <w:r w:rsidR="004A674C">
        <w:rPr>
          <w:rFonts w:ascii="Arial" w:hAnsi="Arial" w:cs="Arial"/>
          <w:color w:val="0070C0"/>
          <w:sz w:val="22"/>
          <w:szCs w:val="22"/>
        </w:rPr>
        <w:t xml:space="preserve"> und deren Aufgaben im Projekt</w:t>
      </w:r>
      <w:r>
        <w:rPr>
          <w:rFonts w:ascii="Arial" w:hAnsi="Arial" w:cs="Arial"/>
          <w:color w:val="0070C0"/>
          <w:sz w:val="22"/>
          <w:szCs w:val="22"/>
        </w:rPr>
        <w:t xml:space="preserve"> inklusive Kurzvorstellung der beteiligten Partner.  </w:t>
      </w:r>
    </w:p>
    <w:p w14:paraId="09AD9B6D" w14:textId="77777777" w:rsidR="005662E9" w:rsidRDefault="005662E9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</w:p>
    <w:p w14:paraId="64304B2F" w14:textId="77777777" w:rsidR="005662E9" w:rsidRDefault="0027025F">
      <w:pPr>
        <w:pStyle w:val="berschrift1"/>
      </w:pPr>
      <w:r>
        <w:t>Ergebnisverwertung</w:t>
      </w:r>
    </w:p>
    <w:p w14:paraId="2BC138D2" w14:textId="3EF625F1" w:rsidR="005662E9" w:rsidRDefault="0027025F">
      <w:pPr>
        <w:suppressAutoHyphens/>
        <w:spacing w:before="120" w:beforeAutospacing="1" w:after="100" w:afterAutospacing="1" w:line="360" w:lineRule="auto"/>
        <w:ind w:right="-92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Wirtschaftliche und wissenschaftlich-technische Verwertungsabsichten, insbesondere auch zur konkreten Umsetzung</w:t>
      </w:r>
      <w:r w:rsidR="0098450E">
        <w:rPr>
          <w:rFonts w:ascii="Arial" w:hAnsi="Arial" w:cs="Arial"/>
          <w:color w:val="0070C0"/>
          <w:sz w:val="22"/>
          <w:szCs w:val="22"/>
        </w:rPr>
        <w:t xml:space="preserve"> und Übertragbarkeit</w:t>
      </w:r>
      <w:r>
        <w:rPr>
          <w:rFonts w:ascii="Arial" w:hAnsi="Arial" w:cs="Arial"/>
          <w:color w:val="0070C0"/>
          <w:sz w:val="22"/>
          <w:szCs w:val="22"/>
        </w:rPr>
        <w:t xml:space="preserve"> der Forschungsergebnisse (ggf. bei den einzelnen Partnern), Marktpotential, Wirtschaftlichkeit und gesellschaftliche Bedeutung, Anwendungs</w:t>
      </w:r>
      <w:r w:rsidR="0098450E">
        <w:rPr>
          <w:rFonts w:ascii="Arial" w:hAnsi="Arial" w:cs="Arial"/>
          <w:color w:val="0070C0"/>
          <w:sz w:val="22"/>
          <w:szCs w:val="22"/>
        </w:rPr>
        <w:t>- &amp; Transfer</w:t>
      </w:r>
      <w:r>
        <w:rPr>
          <w:rFonts w:ascii="Arial" w:hAnsi="Arial" w:cs="Arial"/>
          <w:color w:val="0070C0"/>
          <w:sz w:val="22"/>
          <w:szCs w:val="22"/>
        </w:rPr>
        <w:t xml:space="preserve">potentiale, Standardisierung und Normung. </w:t>
      </w:r>
    </w:p>
    <w:p w14:paraId="2EAD9599" w14:textId="77777777" w:rsidR="005662E9" w:rsidRDefault="005662E9">
      <w:pPr>
        <w:pStyle w:val="berschrift1"/>
        <w:numPr>
          <w:ilvl w:val="0"/>
          <w:numId w:val="0"/>
        </w:numPr>
        <w:ind w:left="432"/>
      </w:pPr>
    </w:p>
    <w:p w14:paraId="5450E918" w14:textId="77777777" w:rsidR="005662E9" w:rsidRDefault="0027025F">
      <w:pPr>
        <w:pStyle w:val="berschrift1"/>
      </w:pPr>
      <w:r>
        <w:t>Ressourcenplanung</w:t>
      </w:r>
    </w:p>
    <w:p w14:paraId="3F0B27BE" w14:textId="24D766A5" w:rsidR="005662E9" w:rsidRDefault="0027025F">
      <w:pPr>
        <w:suppressAutoHyphens/>
        <w:spacing w:before="120" w:beforeAutospacing="1" w:after="100" w:afterAutospacing="1" w:line="360" w:lineRule="auto"/>
        <w:ind w:right="-92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Angabe der voraussichtlichen Kosten</w:t>
      </w:r>
      <w:r w:rsidR="00662830">
        <w:rPr>
          <w:rFonts w:ascii="Arial" w:hAnsi="Arial" w:cs="Arial"/>
          <w:color w:val="0070C0"/>
          <w:sz w:val="22"/>
          <w:szCs w:val="22"/>
        </w:rPr>
        <w:t xml:space="preserve"> /</w:t>
      </w:r>
      <w:r>
        <w:rPr>
          <w:rFonts w:ascii="Arial" w:hAnsi="Arial" w:cs="Arial"/>
          <w:color w:val="0070C0"/>
          <w:sz w:val="22"/>
          <w:szCs w:val="22"/>
        </w:rPr>
        <w:t xml:space="preserve"> Ausgaben</w:t>
      </w:r>
      <w:r w:rsidR="00662830">
        <w:rPr>
          <w:rFonts w:ascii="Arial" w:hAnsi="Arial" w:cs="Arial"/>
          <w:color w:val="0070C0"/>
          <w:sz w:val="22"/>
          <w:szCs w:val="22"/>
        </w:rPr>
        <w:t xml:space="preserve"> über die gesamte Projektlaufzeit</w:t>
      </w:r>
      <w:r>
        <w:rPr>
          <w:rFonts w:ascii="Arial" w:hAnsi="Arial" w:cs="Arial"/>
          <w:color w:val="0070C0"/>
          <w:sz w:val="22"/>
          <w:szCs w:val="22"/>
        </w:rPr>
        <w:t xml:space="preserve"> und Beteiligung mit Eigen- und Drittmitteln für jeden Partner.</w:t>
      </w:r>
    </w:p>
    <w:p w14:paraId="2A007EB0" w14:textId="77777777" w:rsidR="005662E9" w:rsidRDefault="0027025F">
      <w:pPr>
        <w:suppressAutoHyphens/>
        <w:spacing w:before="100" w:beforeAutospacing="1"/>
        <w:ind w:right="-91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Vorschlag für tabellarische Darstellung (Abweichungen möglich)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557"/>
        <w:gridCol w:w="1557"/>
        <w:gridCol w:w="1558"/>
        <w:gridCol w:w="1558"/>
      </w:tblGrid>
      <w:tr w:rsidR="00351F16" w14:paraId="7FFE21AF" w14:textId="77777777" w:rsidTr="00351F16">
        <w:tc>
          <w:tcPr>
            <w:tcW w:w="2972" w:type="dxa"/>
          </w:tcPr>
          <w:p w14:paraId="7008F788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30D1531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Partner 1</w:t>
            </w:r>
          </w:p>
        </w:tc>
        <w:tc>
          <w:tcPr>
            <w:tcW w:w="1557" w:type="dxa"/>
          </w:tcPr>
          <w:p w14:paraId="47F2CB26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Partner 2</w:t>
            </w:r>
          </w:p>
        </w:tc>
        <w:tc>
          <w:tcPr>
            <w:tcW w:w="1558" w:type="dxa"/>
          </w:tcPr>
          <w:p w14:paraId="48683C2F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Partner 3</w:t>
            </w:r>
          </w:p>
        </w:tc>
        <w:tc>
          <w:tcPr>
            <w:tcW w:w="1558" w:type="dxa"/>
          </w:tcPr>
          <w:p w14:paraId="61D9A692" w14:textId="5AFF3DA0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…</w:t>
            </w:r>
          </w:p>
        </w:tc>
      </w:tr>
      <w:tr w:rsidR="00351F16" w14:paraId="09017064" w14:textId="77777777" w:rsidTr="00351F16">
        <w:tc>
          <w:tcPr>
            <w:tcW w:w="2972" w:type="dxa"/>
          </w:tcPr>
          <w:p w14:paraId="535F4443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</w:t>
            </w:r>
          </w:p>
        </w:tc>
        <w:tc>
          <w:tcPr>
            <w:tcW w:w="1557" w:type="dxa"/>
          </w:tcPr>
          <w:p w14:paraId="08CAAAC4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</w:tcPr>
          <w:p w14:paraId="6205CE4F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13C893E1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10DDD6CA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77CB0E41" w14:textId="77777777" w:rsidTr="00351F16">
        <w:tc>
          <w:tcPr>
            <w:tcW w:w="2972" w:type="dxa"/>
          </w:tcPr>
          <w:p w14:paraId="17416B0C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Reisekosten</w:t>
            </w:r>
          </w:p>
        </w:tc>
        <w:tc>
          <w:tcPr>
            <w:tcW w:w="1557" w:type="dxa"/>
          </w:tcPr>
          <w:p w14:paraId="43B4601C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</w:tcPr>
          <w:p w14:paraId="79D7E736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6ACE0909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7D3D9960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741655F6" w14:textId="77777777" w:rsidTr="00351F16">
        <w:tc>
          <w:tcPr>
            <w:tcW w:w="2972" w:type="dxa"/>
          </w:tcPr>
          <w:p w14:paraId="43EED7F0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</w:t>
            </w:r>
          </w:p>
        </w:tc>
        <w:tc>
          <w:tcPr>
            <w:tcW w:w="1557" w:type="dxa"/>
          </w:tcPr>
          <w:p w14:paraId="3CDEE3A3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</w:tcPr>
          <w:p w14:paraId="4DCFA8B3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3287B59E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1B4F3908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4D32F0EF" w14:textId="77777777" w:rsidTr="00351F16">
        <w:tc>
          <w:tcPr>
            <w:tcW w:w="2972" w:type="dxa"/>
            <w:tcBorders>
              <w:bottom w:val="single" w:sz="4" w:space="0" w:color="auto"/>
            </w:tcBorders>
          </w:tcPr>
          <w:p w14:paraId="17ECB3A2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Investitionen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EB40BAA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C307358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9C5B0BD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01A1E38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4F35F094" w14:textId="77777777" w:rsidTr="00351F16">
        <w:tc>
          <w:tcPr>
            <w:tcW w:w="2972" w:type="dxa"/>
            <w:tcBorders>
              <w:bottom w:val="single" w:sz="4" w:space="0" w:color="auto"/>
            </w:tcBorders>
          </w:tcPr>
          <w:p w14:paraId="7DDEF6D2" w14:textId="6781522A" w:rsidR="00351F16" w:rsidRDefault="00351F16" w:rsidP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Sachausgaben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DAFE0D4" w14:textId="322E3E9C" w:rsidR="00351F16" w:rsidRDefault="00351F16" w:rsidP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F511FAD" w14:textId="3324BCEA" w:rsidR="00351F16" w:rsidRDefault="00351F16" w:rsidP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638F0A9" w14:textId="23703979" w:rsidR="00351F16" w:rsidRDefault="00351F16" w:rsidP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17561CE" w14:textId="77777777" w:rsidR="00351F16" w:rsidRDefault="00351F16" w:rsidP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0FB1EB71" w14:textId="77777777" w:rsidTr="00351F16">
        <w:tc>
          <w:tcPr>
            <w:tcW w:w="2972" w:type="dxa"/>
            <w:tcBorders>
              <w:bottom w:val="double" w:sz="4" w:space="0" w:color="auto"/>
            </w:tcBorders>
          </w:tcPr>
          <w:p w14:paraId="3651DEA3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Unteraufträge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7DD6D692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35F2AA8E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14:paraId="3985EBD1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14:paraId="61B48FC9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259CFA62" w14:textId="77777777" w:rsidTr="00351F16">
        <w:tc>
          <w:tcPr>
            <w:tcW w:w="2972" w:type="dxa"/>
            <w:tcBorders>
              <w:top w:val="double" w:sz="4" w:space="0" w:color="auto"/>
            </w:tcBorders>
          </w:tcPr>
          <w:p w14:paraId="37A20F04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5F26D26F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6F63DF30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65761FBC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7FAC4D54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08A5A6FB" w14:textId="77777777" w:rsidTr="00351F16">
        <w:tc>
          <w:tcPr>
            <w:tcW w:w="2972" w:type="dxa"/>
          </w:tcPr>
          <w:p w14:paraId="123E4C62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Zuwendung</w:t>
            </w:r>
          </w:p>
        </w:tc>
        <w:tc>
          <w:tcPr>
            <w:tcW w:w="1557" w:type="dxa"/>
          </w:tcPr>
          <w:p w14:paraId="7B0509B7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7" w:type="dxa"/>
          </w:tcPr>
          <w:p w14:paraId="0B52A194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7C0D540C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 €</w:t>
            </w:r>
          </w:p>
        </w:tc>
        <w:tc>
          <w:tcPr>
            <w:tcW w:w="1558" w:type="dxa"/>
          </w:tcPr>
          <w:p w14:paraId="265E53C9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51F16" w14:paraId="12D64F08" w14:textId="77777777" w:rsidTr="00351F16">
        <w:tc>
          <w:tcPr>
            <w:tcW w:w="2972" w:type="dxa"/>
          </w:tcPr>
          <w:p w14:paraId="56039AE9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Förderquote</w:t>
            </w:r>
          </w:p>
        </w:tc>
        <w:tc>
          <w:tcPr>
            <w:tcW w:w="1557" w:type="dxa"/>
          </w:tcPr>
          <w:p w14:paraId="635AD188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%</w:t>
            </w:r>
          </w:p>
        </w:tc>
        <w:tc>
          <w:tcPr>
            <w:tcW w:w="1557" w:type="dxa"/>
          </w:tcPr>
          <w:p w14:paraId="2E253609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%</w:t>
            </w:r>
          </w:p>
        </w:tc>
        <w:tc>
          <w:tcPr>
            <w:tcW w:w="1558" w:type="dxa"/>
          </w:tcPr>
          <w:p w14:paraId="6496B2C3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%</w:t>
            </w:r>
          </w:p>
        </w:tc>
        <w:tc>
          <w:tcPr>
            <w:tcW w:w="1558" w:type="dxa"/>
          </w:tcPr>
          <w:p w14:paraId="0454C53A" w14:textId="77777777" w:rsidR="00351F16" w:rsidRDefault="00351F16">
            <w:pPr>
              <w:suppressAutoHyphens/>
              <w:spacing w:before="120" w:beforeAutospacing="1" w:after="100" w:afterAutospacing="1" w:line="360" w:lineRule="auto"/>
              <w:ind w:right="-9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14:paraId="42A2921D" w14:textId="1CC0BF67" w:rsidR="005662E9" w:rsidRDefault="0027025F">
      <w:pPr>
        <w:suppressAutoHyphens/>
        <w:spacing w:before="120" w:beforeAutospacing="1" w:after="100" w:afterAutospacing="1" w:line="360" w:lineRule="auto"/>
        <w:ind w:right="-9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Hinweis</w:t>
      </w:r>
      <w:r w:rsidR="0020549F">
        <w:rPr>
          <w:rFonts w:ascii="Arial" w:hAnsi="Arial" w:cs="Arial"/>
          <w:b/>
          <w:color w:val="0070C0"/>
          <w:sz w:val="22"/>
          <w:szCs w:val="22"/>
        </w:rPr>
        <w:t>e zur Ressourcenplanung</w:t>
      </w:r>
      <w:r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31B66272" w14:textId="6083C9CF" w:rsidR="0020549F" w:rsidRPr="0020549F" w:rsidRDefault="0020549F" w:rsidP="0020549F">
      <w:pPr>
        <w:pStyle w:val="Listenabsatz"/>
        <w:numPr>
          <w:ilvl w:val="0"/>
          <w:numId w:val="8"/>
        </w:numPr>
        <w:spacing w:before="120" w:after="100" w:afterAutospacing="1" w:line="360" w:lineRule="auto"/>
        <w:rPr>
          <w:rFonts w:ascii="Arial" w:hAnsi="Arial" w:cs="Arial"/>
          <w:color w:val="0070C0"/>
          <w:sz w:val="22"/>
          <w:szCs w:val="22"/>
        </w:rPr>
      </w:pPr>
      <w:r w:rsidRPr="0020549F">
        <w:rPr>
          <w:rFonts w:ascii="Arial" w:hAnsi="Arial" w:cs="Arial"/>
          <w:color w:val="0070C0"/>
          <w:sz w:val="22"/>
          <w:szCs w:val="22"/>
        </w:rPr>
        <w:t>Bitte berücksichtigen Sie</w:t>
      </w:r>
      <w:r>
        <w:rPr>
          <w:rFonts w:ascii="Arial" w:hAnsi="Arial" w:cs="Arial"/>
          <w:color w:val="0070C0"/>
          <w:sz w:val="22"/>
          <w:szCs w:val="22"/>
        </w:rPr>
        <w:t xml:space="preserve"> bereits hier mögliche </w:t>
      </w:r>
      <w:r w:rsidR="00085299">
        <w:rPr>
          <w:rFonts w:ascii="Arial" w:hAnsi="Arial" w:cs="Arial"/>
          <w:color w:val="0070C0"/>
          <w:sz w:val="22"/>
          <w:szCs w:val="22"/>
        </w:rPr>
        <w:t>Zusatz-</w:t>
      </w:r>
      <w:r>
        <w:rPr>
          <w:rFonts w:ascii="Arial" w:hAnsi="Arial" w:cs="Arial"/>
          <w:color w:val="0070C0"/>
          <w:sz w:val="22"/>
          <w:szCs w:val="22"/>
        </w:rPr>
        <w:t>Pauschalen (wie Gemeinkosten-pauschale</w:t>
      </w:r>
      <w:r w:rsidR="00C51BED">
        <w:rPr>
          <w:rFonts w:ascii="Arial" w:hAnsi="Arial" w:cs="Arial"/>
          <w:color w:val="0070C0"/>
          <w:sz w:val="22"/>
          <w:szCs w:val="22"/>
        </w:rPr>
        <w:t>n für Unternehmen</w:t>
      </w:r>
      <w:r>
        <w:rPr>
          <w:rFonts w:ascii="Arial" w:hAnsi="Arial" w:cs="Arial"/>
          <w:color w:val="0070C0"/>
          <w:sz w:val="22"/>
          <w:szCs w:val="22"/>
        </w:rPr>
        <w:t xml:space="preserve"> oder die Projektpauschale</w:t>
      </w:r>
      <w:r w:rsidR="00C51BED">
        <w:rPr>
          <w:rFonts w:ascii="Arial" w:hAnsi="Arial" w:cs="Arial"/>
          <w:color w:val="0070C0"/>
          <w:sz w:val="22"/>
          <w:szCs w:val="22"/>
        </w:rPr>
        <w:t xml:space="preserve"> i. H. v. 20 %</w:t>
      </w:r>
      <w:r>
        <w:rPr>
          <w:rFonts w:ascii="Arial" w:hAnsi="Arial" w:cs="Arial"/>
          <w:color w:val="0070C0"/>
          <w:sz w:val="22"/>
          <w:szCs w:val="22"/>
        </w:rPr>
        <w:t xml:space="preserve"> für Hochschulen).</w:t>
      </w:r>
      <w:r w:rsidRPr="0020549F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D185AE9" w14:textId="621D499B" w:rsidR="005662E9" w:rsidRPr="00017B1D" w:rsidRDefault="0020549F" w:rsidP="0020549F">
      <w:pPr>
        <w:pStyle w:val="Listenabsatz"/>
        <w:numPr>
          <w:ilvl w:val="0"/>
          <w:numId w:val="8"/>
        </w:numPr>
        <w:spacing w:before="120" w:after="100" w:afterAutospacing="1" w:line="360" w:lineRule="auto"/>
        <w:rPr>
          <w:rFonts w:ascii="Arial" w:hAnsi="Arial" w:cs="Arial"/>
          <w:color w:val="0070C0"/>
          <w:sz w:val="22"/>
          <w:szCs w:val="22"/>
          <w:u w:val="single"/>
        </w:rPr>
      </w:pPr>
      <w:r w:rsidRPr="0020549F">
        <w:rPr>
          <w:rFonts w:ascii="Arial" w:hAnsi="Arial" w:cs="Arial"/>
          <w:color w:val="0070C0"/>
          <w:sz w:val="22"/>
          <w:szCs w:val="22"/>
        </w:rPr>
        <w:t>Als Orientierungswert können bis zu 1.500 € pro Jahr f</w:t>
      </w:r>
      <w:r w:rsidR="0027025F" w:rsidRPr="0020549F">
        <w:rPr>
          <w:rFonts w:ascii="Arial" w:hAnsi="Arial" w:cs="Arial"/>
          <w:color w:val="0070C0"/>
          <w:sz w:val="22"/>
          <w:szCs w:val="22"/>
        </w:rPr>
        <w:t>ür Dienstreisen im Inland angesetzt werden.</w:t>
      </w:r>
      <w:r w:rsidR="00085299">
        <w:rPr>
          <w:rFonts w:ascii="Arial" w:hAnsi="Arial" w:cs="Arial"/>
          <w:color w:val="0070C0"/>
          <w:sz w:val="22"/>
          <w:szCs w:val="22"/>
        </w:rPr>
        <w:t xml:space="preserve"> Höhere Ansätze sind kurz zu erläutern.</w:t>
      </w:r>
      <w:r w:rsidR="004E2AF8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2A1B18D" w14:textId="66C46279" w:rsidR="005662E9" w:rsidRPr="00085299" w:rsidRDefault="00017B1D" w:rsidP="00085299">
      <w:pPr>
        <w:pStyle w:val="Listenabsatz"/>
        <w:numPr>
          <w:ilvl w:val="0"/>
          <w:numId w:val="8"/>
        </w:numPr>
        <w:spacing w:before="120" w:after="100" w:afterAutospacing="1" w:line="360" w:lineRule="auto"/>
        <w:rPr>
          <w:rFonts w:ascii="Arial" w:hAnsi="Arial" w:cs="Arial"/>
          <w:color w:val="0070C0"/>
          <w:sz w:val="22"/>
          <w:szCs w:val="22"/>
          <w:u w:val="single"/>
        </w:rPr>
      </w:pPr>
      <w:r>
        <w:rPr>
          <w:rFonts w:ascii="Arial" w:hAnsi="Arial" w:cs="Arial"/>
          <w:color w:val="0070C0"/>
          <w:sz w:val="22"/>
          <w:szCs w:val="22"/>
        </w:rPr>
        <w:t>Weitere Hinweise für die Ressourcenplanung finden Sie in den FAQ</w:t>
      </w:r>
      <w:r w:rsidR="00C51BED">
        <w:rPr>
          <w:rFonts w:ascii="Arial" w:hAnsi="Arial" w:cs="Arial"/>
          <w:color w:val="0070C0"/>
          <w:sz w:val="22"/>
          <w:szCs w:val="22"/>
        </w:rPr>
        <w:t xml:space="preserve"> ebenfalls auf </w:t>
      </w:r>
      <w:hyperlink r:id="rId10" w:history="1">
        <w:r w:rsidR="00C51BED" w:rsidRPr="00A87B9B">
          <w:rPr>
            <w:rStyle w:val="Hyperlink"/>
            <w:rFonts w:ascii="Arial" w:hAnsi="Arial" w:cs="Arial"/>
            <w:sz w:val="22"/>
            <w:szCs w:val="22"/>
          </w:rPr>
          <w:t>www.digitalgreentech.de</w:t>
        </w:r>
      </w:hyperlink>
      <w:r w:rsidR="00C51BED">
        <w:rPr>
          <w:rFonts w:ascii="Arial" w:hAnsi="Arial" w:cs="Arial"/>
          <w:color w:val="0070C0"/>
          <w:sz w:val="22"/>
          <w:szCs w:val="22"/>
        </w:rPr>
        <w:t xml:space="preserve"> </w:t>
      </w:r>
    </w:p>
    <w:sectPr w:rsidR="005662E9" w:rsidRPr="00085299">
      <w:headerReference w:type="default" r:id="rId11"/>
      <w:footerReference w:type="default" r:id="rId12"/>
      <w:type w:val="oddPage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9803" w14:textId="77777777" w:rsidR="002205CA" w:rsidRDefault="002205CA">
      <w:r>
        <w:separator/>
      </w:r>
    </w:p>
  </w:endnote>
  <w:endnote w:type="continuationSeparator" w:id="0">
    <w:p w14:paraId="64D66D15" w14:textId="77777777" w:rsidR="002205CA" w:rsidRDefault="002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80E7" w14:textId="77777777" w:rsidR="005662E9" w:rsidRDefault="0027025F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DB2584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  <w:noProof/>
      </w:rPr>
      <w:fldChar w:fldCharType="begin"/>
    </w:r>
    <w:r>
      <w:rPr>
        <w:rFonts w:ascii="Arial" w:hAnsi="Arial"/>
        <w:noProof/>
      </w:rPr>
      <w:instrText xml:space="preserve"> NUMPAGES  \* MERGEFORMAT </w:instrText>
    </w:r>
    <w:r>
      <w:rPr>
        <w:rFonts w:ascii="Arial" w:hAnsi="Arial"/>
        <w:noProof/>
      </w:rPr>
      <w:fldChar w:fldCharType="separate"/>
    </w:r>
    <w:r w:rsidR="00DB2584">
      <w:rPr>
        <w:rFonts w:ascii="Arial" w:hAnsi="Arial"/>
        <w:noProof/>
      </w:rPr>
      <w:t>4</w:t>
    </w:r>
    <w:r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CA0" w14:textId="77777777" w:rsidR="002205CA" w:rsidRDefault="002205CA">
      <w:r>
        <w:separator/>
      </w:r>
    </w:p>
  </w:footnote>
  <w:footnote w:type="continuationSeparator" w:id="0">
    <w:p w14:paraId="3BEBEE4C" w14:textId="77777777" w:rsidR="002205CA" w:rsidRDefault="0022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3F5" w14:textId="115278C5" w:rsidR="005662E9" w:rsidRPr="00184080" w:rsidRDefault="0027025F">
    <w:pPr>
      <w:pStyle w:val="Kopfzeile"/>
      <w:rPr>
        <w:rFonts w:ascii="Arial" w:hAnsi="Arial"/>
        <w:color w:val="0070C0"/>
      </w:rPr>
    </w:pPr>
    <w:r>
      <w:rPr>
        <w:rFonts w:ascii="Arial" w:hAnsi="Arial"/>
      </w:rPr>
      <w:t xml:space="preserve">Digital </w:t>
    </w:r>
    <w:proofErr w:type="spellStart"/>
    <w:r>
      <w:rPr>
        <w:rFonts w:ascii="Arial" w:hAnsi="Arial"/>
      </w:rPr>
      <w:t>GreenTech</w:t>
    </w:r>
    <w:proofErr w:type="spellEnd"/>
    <w:r w:rsidR="003D0B8F">
      <w:rPr>
        <w:rFonts w:ascii="Arial" w:hAnsi="Arial"/>
      </w:rPr>
      <w:t xml:space="preserve"> – Umwelttechnik trifft Robotik</w:t>
    </w:r>
    <w:r>
      <w:rPr>
        <w:rFonts w:ascii="Arial" w:hAnsi="Arial"/>
      </w:rPr>
      <w:tab/>
    </w:r>
    <w:r>
      <w:rPr>
        <w:rFonts w:ascii="Arial" w:hAnsi="Arial"/>
      </w:rPr>
      <w:tab/>
    </w:r>
    <w:r w:rsidRPr="00184080">
      <w:rPr>
        <w:rFonts w:ascii="Arial" w:hAnsi="Arial"/>
      </w:rPr>
      <w:t xml:space="preserve">Stand: </w:t>
    </w:r>
    <w:r w:rsidR="003D0B8F" w:rsidRPr="00184080">
      <w:rPr>
        <w:rFonts w:ascii="Arial" w:hAnsi="Arial"/>
      </w:rPr>
      <w:t>01</w:t>
    </w:r>
    <w:r w:rsidRPr="00184080">
      <w:rPr>
        <w:rFonts w:ascii="Arial" w:hAnsi="Arial"/>
      </w:rPr>
      <w:t>.0</w:t>
    </w:r>
    <w:r w:rsidR="003D0B8F" w:rsidRPr="00184080">
      <w:rPr>
        <w:rFonts w:ascii="Arial" w:hAnsi="Arial"/>
      </w:rPr>
      <w:t>8</w:t>
    </w:r>
    <w:r w:rsidRPr="00184080">
      <w:rPr>
        <w:rFonts w:ascii="Arial" w:hAnsi="Arial"/>
      </w:rPr>
      <w:t>.202</w:t>
    </w:r>
    <w:r w:rsidR="0041473C" w:rsidRPr="00184080">
      <w:rPr>
        <w:rFonts w:ascii="Arial" w:hAnsi="Arial"/>
      </w:rPr>
      <w:t>4</w:t>
    </w:r>
  </w:p>
  <w:p w14:paraId="23EFC8F4" w14:textId="3454ABC7" w:rsidR="00224235" w:rsidRDefault="00224235">
    <w:pPr>
      <w:pStyle w:val="Kopfzeile"/>
      <w:rPr>
        <w:rFonts w:ascii="Arial" w:hAnsi="Arial"/>
      </w:rPr>
    </w:pPr>
  </w:p>
  <w:p w14:paraId="2F4ECC8F" w14:textId="77777777" w:rsidR="00224235" w:rsidRDefault="00224235">
    <w:pPr>
      <w:pStyle w:val="Kopfzeil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72C"/>
    <w:multiLevelType w:val="hybridMultilevel"/>
    <w:tmpl w:val="53485A96"/>
    <w:lvl w:ilvl="0" w:tplc="9BEAD76A">
      <w:start w:val="3506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005CB"/>
    <w:multiLevelType w:val="hybridMultilevel"/>
    <w:tmpl w:val="BD8293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1803AE"/>
    <w:multiLevelType w:val="multilevel"/>
    <w:tmpl w:val="BC68951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E9"/>
    <w:rsid w:val="00017B1D"/>
    <w:rsid w:val="00085299"/>
    <w:rsid w:val="00184080"/>
    <w:rsid w:val="00191692"/>
    <w:rsid w:val="0020549F"/>
    <w:rsid w:val="002205CA"/>
    <w:rsid w:val="00224235"/>
    <w:rsid w:val="0027025F"/>
    <w:rsid w:val="00351F16"/>
    <w:rsid w:val="00362756"/>
    <w:rsid w:val="00366CA9"/>
    <w:rsid w:val="003D0B8F"/>
    <w:rsid w:val="003D5017"/>
    <w:rsid w:val="0041473C"/>
    <w:rsid w:val="004805F8"/>
    <w:rsid w:val="00495DD8"/>
    <w:rsid w:val="004A674C"/>
    <w:rsid w:val="004E2AF8"/>
    <w:rsid w:val="005127DA"/>
    <w:rsid w:val="005662E9"/>
    <w:rsid w:val="00662830"/>
    <w:rsid w:val="00730C9E"/>
    <w:rsid w:val="00765074"/>
    <w:rsid w:val="00897A56"/>
    <w:rsid w:val="0092199E"/>
    <w:rsid w:val="0096440D"/>
    <w:rsid w:val="0098450E"/>
    <w:rsid w:val="009D21B2"/>
    <w:rsid w:val="00A04F90"/>
    <w:rsid w:val="00A119F9"/>
    <w:rsid w:val="00B91B27"/>
    <w:rsid w:val="00C0736D"/>
    <w:rsid w:val="00C2157D"/>
    <w:rsid w:val="00C51BED"/>
    <w:rsid w:val="00D21520"/>
    <w:rsid w:val="00DB2584"/>
    <w:rsid w:val="00E76508"/>
    <w:rsid w:val="00E84D45"/>
    <w:rsid w:val="00E943A7"/>
    <w:rsid w:val="00E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1A74C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ListenabsatzZchn">
    <w:name w:val="Listenabsatz Zchn"/>
    <w:link w:val="Listenabsatz"/>
    <w:uiPriority w:val="34"/>
    <w:locked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BE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51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greentech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A3D7-A157-48A8-90E3-561979A1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Peric, Aurelia (PTKA)</cp:lastModifiedBy>
  <cp:revision>2</cp:revision>
  <cp:lastPrinted>2008-12-03T11:27:00Z</cp:lastPrinted>
  <dcterms:created xsi:type="dcterms:W3CDTF">2024-08-08T11:28:00Z</dcterms:created>
  <dcterms:modified xsi:type="dcterms:W3CDTF">2024-08-08T11:28:00Z</dcterms:modified>
</cp:coreProperties>
</file>